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D21FA6" w:rsidRPr="0056705D" w:rsidRDefault="002C1A9D" w:rsidP="007E4E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6705D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</w:t>
      </w:r>
    </w:p>
    <w:p w14:paraId="00000002" w14:textId="77777777" w:rsidR="00D21FA6" w:rsidRPr="0056705D" w:rsidRDefault="002C1A9D" w:rsidP="007E4E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705D">
        <w:rPr>
          <w:rFonts w:ascii="Times New Roman" w:hAnsi="Times New Roman" w:cs="Times New Roman"/>
          <w:b/>
          <w:bCs/>
          <w:sz w:val="24"/>
          <w:szCs w:val="24"/>
        </w:rPr>
        <w:t>Программа всероссийской научной конференции</w:t>
      </w:r>
    </w:p>
    <w:p w14:paraId="00000003" w14:textId="77777777" w:rsidR="00D21FA6" w:rsidRPr="0056705D" w:rsidRDefault="002C1A9D" w:rsidP="007E4E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705D">
        <w:rPr>
          <w:rFonts w:ascii="Times New Roman" w:hAnsi="Times New Roman" w:cs="Times New Roman"/>
          <w:b/>
          <w:bCs/>
          <w:sz w:val="24"/>
          <w:szCs w:val="24"/>
        </w:rPr>
        <w:t>«Экономические, социально-политические, этноконфессиональные</w:t>
      </w:r>
    </w:p>
    <w:p w14:paraId="00000004" w14:textId="77777777" w:rsidR="00D21FA6" w:rsidRPr="0056705D" w:rsidRDefault="002C1A9D" w:rsidP="007E4E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705D">
        <w:rPr>
          <w:rFonts w:ascii="Times New Roman" w:hAnsi="Times New Roman" w:cs="Times New Roman"/>
          <w:b/>
          <w:bCs/>
          <w:sz w:val="24"/>
          <w:szCs w:val="24"/>
        </w:rPr>
        <w:t xml:space="preserve">проблемы стран Азии и Африки». </w:t>
      </w:r>
    </w:p>
    <w:p w14:paraId="00000005" w14:textId="77777777" w:rsidR="00D21FA6" w:rsidRPr="0056705D" w:rsidRDefault="002C1A9D" w:rsidP="007E4E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705D">
        <w:rPr>
          <w:rFonts w:ascii="Times New Roman" w:hAnsi="Times New Roman" w:cs="Times New Roman"/>
          <w:b/>
          <w:bCs/>
          <w:sz w:val="24"/>
          <w:szCs w:val="24"/>
        </w:rPr>
        <w:t>ЦИОПСВ Института востоковедения РАН</w:t>
      </w:r>
    </w:p>
    <w:p w14:paraId="00000006" w14:textId="77777777" w:rsidR="00D21FA6" w:rsidRPr="0056705D" w:rsidRDefault="002C1A9D" w:rsidP="007E4E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705D">
        <w:rPr>
          <w:rFonts w:ascii="Times New Roman" w:hAnsi="Times New Roman" w:cs="Times New Roman"/>
          <w:b/>
          <w:bCs/>
          <w:sz w:val="24"/>
          <w:szCs w:val="24"/>
        </w:rPr>
        <w:t>Круглый стол «Экономические, социально-политические проблемы стран Азии и Африки». 1 июня 2026 г. 11.00. к. 222.</w:t>
      </w:r>
    </w:p>
    <w:p w14:paraId="00000007" w14:textId="77777777" w:rsidR="00D21FA6" w:rsidRPr="0056705D" w:rsidRDefault="002C1A9D" w:rsidP="007E4E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6705D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11.00-13.40; 17.00-18.30.</w:t>
      </w:r>
    </w:p>
    <w:p w14:paraId="00000008" w14:textId="77777777" w:rsidR="00D21FA6" w:rsidRPr="0056705D" w:rsidRDefault="002C1A9D" w:rsidP="007E4E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6705D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Экономика и международные экономические отношения: афро-азиатские страны  </w:t>
      </w:r>
    </w:p>
    <w:p w14:paraId="00000009" w14:textId="77777777" w:rsidR="00D21FA6" w:rsidRPr="0056705D" w:rsidRDefault="002C1A9D" w:rsidP="007E4E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6705D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Модерирование С.А. Панарин, Н.Н. Цветкова</w:t>
      </w:r>
    </w:p>
    <w:p w14:paraId="0000000A" w14:textId="77777777" w:rsidR="00D21FA6" w:rsidRPr="0056705D" w:rsidRDefault="002C1A9D" w:rsidP="007E4E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6705D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Приветственное слово. С.А. Панарин</w:t>
      </w:r>
    </w:p>
    <w:p w14:paraId="0000000B" w14:textId="77777777" w:rsidR="00D21FA6" w:rsidRPr="0056705D" w:rsidRDefault="002C1A9D" w:rsidP="007E4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05D">
        <w:rPr>
          <w:rFonts w:ascii="Times New Roman" w:hAnsi="Times New Roman" w:cs="Times New Roman"/>
          <w:sz w:val="24"/>
          <w:szCs w:val="24"/>
        </w:rPr>
        <w:t xml:space="preserve">Цветкова   Н.Н., к.э.н., вед.н.с., ЦИОПСВ ИВ РАН. Компании госсектора из стран Востока и новые технологии. </w:t>
      </w:r>
    </w:p>
    <w:p w14:paraId="0000000D" w14:textId="77777777" w:rsidR="00D21FA6" w:rsidRPr="0056705D" w:rsidRDefault="002C1A9D" w:rsidP="007E4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05D">
        <w:rPr>
          <w:rFonts w:ascii="Times New Roman" w:hAnsi="Times New Roman" w:cs="Times New Roman"/>
          <w:sz w:val="24"/>
          <w:szCs w:val="24"/>
        </w:rPr>
        <w:t xml:space="preserve">Денисова Т.С. </w:t>
      </w:r>
      <w:proofErr w:type="spellStart"/>
      <w:r w:rsidRPr="0056705D">
        <w:rPr>
          <w:rFonts w:ascii="Times New Roman" w:hAnsi="Times New Roman" w:cs="Times New Roman"/>
          <w:sz w:val="24"/>
          <w:szCs w:val="24"/>
        </w:rPr>
        <w:t>к.и.н</w:t>
      </w:r>
      <w:proofErr w:type="spellEnd"/>
      <w:r w:rsidRPr="0056705D">
        <w:rPr>
          <w:rFonts w:ascii="Times New Roman" w:hAnsi="Times New Roman" w:cs="Times New Roman"/>
          <w:sz w:val="24"/>
          <w:szCs w:val="24"/>
        </w:rPr>
        <w:t>., вед.н.с., зав. Центром изучения стран Африки южнее Сахары. Деятельность группировки "Западноафриканская провинция Исламского государства" в странах Сахеля</w:t>
      </w:r>
    </w:p>
    <w:p w14:paraId="0000000E" w14:textId="7888E520" w:rsidR="00D21FA6" w:rsidRPr="0056705D" w:rsidRDefault="002C1A9D" w:rsidP="007E4E7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670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Амиров Э.</w:t>
      </w:r>
      <w:r w:rsidR="008F0B4C" w:rsidRPr="005670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Р.</w:t>
      </w:r>
      <w:r w:rsidRPr="005670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соиск. ИСАА</w:t>
      </w:r>
      <w:r w:rsidR="008F0B4C" w:rsidRPr="005670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МГУ</w:t>
      </w:r>
      <w:r w:rsidRPr="005670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Развитие мобильного интернета в арабских странах в условиях региональной неоднородности.</w:t>
      </w:r>
    </w:p>
    <w:p w14:paraId="5864416A" w14:textId="709C9706" w:rsidR="00B40BD8" w:rsidRPr="0056705D" w:rsidRDefault="00B40BD8" w:rsidP="00B40B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705D">
        <w:rPr>
          <w:rFonts w:ascii="Times New Roman" w:hAnsi="Times New Roman" w:cs="Times New Roman"/>
          <w:sz w:val="24"/>
          <w:szCs w:val="24"/>
        </w:rPr>
        <w:t xml:space="preserve">Ахмедов В. М., </w:t>
      </w:r>
      <w:proofErr w:type="spellStart"/>
      <w:r w:rsidRPr="0056705D">
        <w:rPr>
          <w:rFonts w:ascii="Times New Roman" w:hAnsi="Times New Roman" w:cs="Times New Roman"/>
          <w:sz w:val="24"/>
          <w:szCs w:val="24"/>
        </w:rPr>
        <w:t>к.и.н</w:t>
      </w:r>
      <w:proofErr w:type="spellEnd"/>
      <w:r w:rsidRPr="0056705D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proofErr w:type="gramStart"/>
      <w:r w:rsidRPr="0056705D">
        <w:rPr>
          <w:rFonts w:ascii="Times New Roman" w:hAnsi="Times New Roman" w:cs="Times New Roman"/>
          <w:sz w:val="24"/>
          <w:szCs w:val="24"/>
        </w:rPr>
        <w:t>с.н.с</w:t>
      </w:r>
      <w:proofErr w:type="spellEnd"/>
      <w:r w:rsidRPr="0056705D">
        <w:rPr>
          <w:rFonts w:ascii="Times New Roman" w:hAnsi="Times New Roman" w:cs="Times New Roman"/>
          <w:sz w:val="24"/>
          <w:szCs w:val="24"/>
        </w:rPr>
        <w:t xml:space="preserve">  ЦИОПСВ</w:t>
      </w:r>
      <w:proofErr w:type="gramEnd"/>
      <w:r w:rsidRPr="0056705D">
        <w:rPr>
          <w:rFonts w:ascii="Times New Roman" w:hAnsi="Times New Roman" w:cs="Times New Roman"/>
          <w:sz w:val="24"/>
          <w:szCs w:val="24"/>
        </w:rPr>
        <w:t xml:space="preserve"> ИВ РАН. Кто сегодня правит Сирией -экономическое измерение.</w:t>
      </w:r>
    </w:p>
    <w:p w14:paraId="0000000F" w14:textId="60EC3E83" w:rsidR="00D21FA6" w:rsidRPr="0056705D" w:rsidRDefault="002C1A9D" w:rsidP="007E4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56705D">
        <w:rPr>
          <w:rFonts w:ascii="Times New Roman" w:hAnsi="Times New Roman" w:cs="Times New Roman"/>
          <w:sz w:val="24"/>
          <w:szCs w:val="24"/>
          <w:shd w:val="clear" w:color="auto" w:fill="FFFFFF"/>
        </w:rPr>
        <w:t>Масюкова</w:t>
      </w:r>
      <w:proofErr w:type="spellEnd"/>
      <w:r w:rsidRPr="005670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И.В.  </w:t>
      </w:r>
      <w:proofErr w:type="spellStart"/>
      <w:r w:rsidRPr="0056705D">
        <w:rPr>
          <w:rFonts w:ascii="Times New Roman" w:hAnsi="Times New Roman" w:cs="Times New Roman"/>
          <w:sz w:val="24"/>
          <w:szCs w:val="24"/>
          <w:shd w:val="clear" w:color="auto" w:fill="FFFFFF"/>
        </w:rPr>
        <w:t>с.н.с</w:t>
      </w:r>
      <w:proofErr w:type="spellEnd"/>
      <w:r w:rsidRPr="0056705D">
        <w:rPr>
          <w:rFonts w:ascii="Times New Roman" w:hAnsi="Times New Roman" w:cs="Times New Roman"/>
          <w:sz w:val="24"/>
          <w:szCs w:val="24"/>
          <w:shd w:val="clear" w:color="auto" w:fill="FFFFFF"/>
        </w:rPr>
        <w:t>., к.и.н. Отдел Израиля ИВ РАН. Сектор Газа в условиях американо-израильской конфронтации с Ираном: новые вызовы.</w:t>
      </w:r>
    </w:p>
    <w:p w14:paraId="00000010" w14:textId="77777777" w:rsidR="00D21FA6" w:rsidRPr="0056705D" w:rsidRDefault="002C1A9D" w:rsidP="007E4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05D">
        <w:rPr>
          <w:rFonts w:ascii="Times New Roman" w:hAnsi="Times New Roman" w:cs="Times New Roman"/>
          <w:sz w:val="24"/>
          <w:szCs w:val="24"/>
        </w:rPr>
        <w:t>Обухова А.Н. м.н.с., ЦИБСВ ИВ РАН Новые правила логистики и торговли в Ормузском проливе как движущая сила иранской экономики.</w:t>
      </w:r>
    </w:p>
    <w:p w14:paraId="00000011" w14:textId="77777777" w:rsidR="00D21FA6" w:rsidRPr="0056705D" w:rsidRDefault="002C1A9D" w:rsidP="007E4E7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670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Дзбоев А.К. Факультет мировой политики МГУ (сотрудник ВК г. Москвы). Перспективы развития российско-японских экономических отношений в топливно-энергетической сфере </w:t>
      </w:r>
    </w:p>
    <w:p w14:paraId="00000012" w14:textId="77777777" w:rsidR="00D21FA6" w:rsidRPr="0056705D" w:rsidRDefault="002C1A9D" w:rsidP="007E4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05D">
        <w:rPr>
          <w:rFonts w:ascii="Times New Roman" w:hAnsi="Times New Roman" w:cs="Times New Roman"/>
          <w:sz w:val="24"/>
          <w:szCs w:val="24"/>
        </w:rPr>
        <w:t>Бабенкова С.Ю., к.э.н., с.н.с. Отдела экономических исследований ИВРАН. Азиатский вектор исламских финансов: правовые и экономические вызовы»</w:t>
      </w:r>
    </w:p>
    <w:p w14:paraId="00000013" w14:textId="77777777" w:rsidR="00D21FA6" w:rsidRPr="0056705D" w:rsidRDefault="002C1A9D" w:rsidP="007E4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05D">
        <w:rPr>
          <w:rFonts w:ascii="Times New Roman" w:hAnsi="Times New Roman" w:cs="Times New Roman"/>
          <w:sz w:val="24"/>
          <w:szCs w:val="24"/>
        </w:rPr>
        <w:t>Максимова Е.И. н.с., к.э.н. ОЭИ ИВ РАН. Роль противостояния Китая и Тайваня в развитии машиностроения"</w:t>
      </w:r>
    </w:p>
    <w:p w14:paraId="00000014" w14:textId="77777777" w:rsidR="00D21FA6" w:rsidRPr="0056705D" w:rsidRDefault="002C1A9D" w:rsidP="007E4E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5D">
        <w:rPr>
          <w:rFonts w:ascii="Times New Roman" w:hAnsi="Times New Roman" w:cs="Times New Roman"/>
          <w:sz w:val="24"/>
          <w:szCs w:val="24"/>
        </w:rPr>
        <w:t xml:space="preserve">Мосолова О.В., к.э.н., ст.н.с. </w:t>
      </w:r>
      <w:r w:rsidRPr="0056705D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ЦЮВА, АиО, ИВ РАН.</w:t>
      </w:r>
      <w:r w:rsidRPr="0056705D">
        <w:rPr>
          <w:rFonts w:ascii="Times New Roman" w:hAnsi="Times New Roman" w:cs="Times New Roman"/>
          <w:sz w:val="24"/>
          <w:szCs w:val="24"/>
        </w:rPr>
        <w:t xml:space="preserve"> </w:t>
      </w:r>
      <w:r w:rsidRPr="005670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устойчивого развития Австралии.</w:t>
      </w:r>
    </w:p>
    <w:p w14:paraId="00000015" w14:textId="77777777" w:rsidR="00D21FA6" w:rsidRPr="0056705D" w:rsidRDefault="002C1A9D" w:rsidP="007E4E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Терехин Н.Н. Препод. Факультета мировой экономики и мировой политики НИУ ВШЭ. Эволюция нормативно-правовой базы научно-технических инноваций в КНДР в 2021-2025 гг.</w:t>
      </w:r>
    </w:p>
    <w:p w14:paraId="00000019" w14:textId="77777777" w:rsidR="00D21FA6" w:rsidRPr="0056705D" w:rsidRDefault="002C1A9D" w:rsidP="007E4E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05D">
        <w:rPr>
          <w:rFonts w:ascii="Times New Roman" w:hAnsi="Times New Roman" w:cs="Times New Roman"/>
          <w:sz w:val="24"/>
          <w:szCs w:val="24"/>
        </w:rPr>
        <w:t xml:space="preserve">14.30. онлайн, к. 222. </w:t>
      </w:r>
    </w:p>
    <w:p w14:paraId="0000001A" w14:textId="77777777" w:rsidR="00D21FA6" w:rsidRPr="0056705D" w:rsidRDefault="002C1A9D" w:rsidP="007E4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05D">
        <w:rPr>
          <w:rFonts w:ascii="Times New Roman" w:hAnsi="Times New Roman" w:cs="Times New Roman"/>
          <w:sz w:val="24"/>
          <w:szCs w:val="24"/>
        </w:rPr>
        <w:t>Модерирование Н.Н. Цветкова</w:t>
      </w:r>
    </w:p>
    <w:p w14:paraId="0000001B" w14:textId="77777777" w:rsidR="00D21FA6" w:rsidRPr="0056705D" w:rsidRDefault="002C1A9D" w:rsidP="007E4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05D">
        <w:rPr>
          <w:rFonts w:ascii="Times New Roman" w:hAnsi="Times New Roman" w:cs="Times New Roman"/>
          <w:sz w:val="24"/>
          <w:szCs w:val="24"/>
        </w:rPr>
        <w:t>Ниязи А.Ш. Транскаспийский транспортный коридор: пересечение интересов США и Китая</w:t>
      </w:r>
    </w:p>
    <w:p w14:paraId="0000001C" w14:textId="77777777" w:rsidR="00D21FA6" w:rsidRPr="0056705D" w:rsidRDefault="002C1A9D" w:rsidP="007E4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05D">
        <w:rPr>
          <w:rFonts w:ascii="Times New Roman" w:hAnsi="Times New Roman" w:cs="Times New Roman"/>
          <w:sz w:val="24"/>
          <w:szCs w:val="24"/>
        </w:rPr>
        <w:t>Баканова М.В. Главный редактор журнала «Восток для всех», главный врач «Dua Hospital». Экономика стран Азии и Африки, как триггер потерянного детства.</w:t>
      </w:r>
    </w:p>
    <w:p w14:paraId="0000001E" w14:textId="77777777" w:rsidR="00D21FA6" w:rsidRPr="0056705D" w:rsidRDefault="002C1A9D" w:rsidP="007E4E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proofErr w:type="spellStart"/>
      <w:r w:rsidRPr="0056705D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Жилкибаев</w:t>
      </w:r>
      <w:proofErr w:type="spellEnd"/>
      <w:r w:rsidRPr="0056705D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С. Независимый исследователь, Оренбург.  Классовый анализ социального законодательства КНР</w:t>
      </w:r>
    </w:p>
    <w:p w14:paraId="0000001F" w14:textId="371017FE" w:rsidR="00D21FA6" w:rsidRPr="0056705D" w:rsidRDefault="002C1A9D" w:rsidP="007E4E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proofErr w:type="spellStart"/>
      <w:r w:rsidRPr="0056705D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Крупенко</w:t>
      </w:r>
      <w:proofErr w:type="spellEnd"/>
      <w:r w:rsidRPr="0056705D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А., асп. ИВ РАН. Этика и безопасность ИИ: подходы Индии и Сингапура к регулированию генеративных технологий.</w:t>
      </w:r>
    </w:p>
    <w:p w14:paraId="7F7545B5" w14:textId="53A538CD" w:rsidR="00CE57E3" w:rsidRPr="0056705D" w:rsidRDefault="00CE57E3" w:rsidP="007E4E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6705D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Ульченко</w:t>
      </w:r>
      <w:r w:rsidRPr="0056705D">
        <w:rPr>
          <w:rFonts w:ascii="Times New Roman" w:hAnsi="Times New Roman" w:cs="Times New Roman"/>
          <w:sz w:val="24"/>
          <w:szCs w:val="24"/>
        </w:rPr>
        <w:t xml:space="preserve"> Н.Ю. д.э.н., зав. каф. ИСАА МГУ им. М.В. Ломоносова, </w:t>
      </w:r>
      <w:proofErr w:type="spellStart"/>
      <w:r w:rsidRPr="0056705D">
        <w:rPr>
          <w:rFonts w:ascii="Times New Roman" w:hAnsi="Times New Roman" w:cs="Times New Roman"/>
          <w:sz w:val="24"/>
          <w:szCs w:val="24"/>
        </w:rPr>
        <w:t>вед.н.с</w:t>
      </w:r>
      <w:proofErr w:type="spellEnd"/>
      <w:r w:rsidRPr="0056705D">
        <w:rPr>
          <w:rFonts w:ascii="Times New Roman" w:hAnsi="Times New Roman" w:cs="Times New Roman"/>
          <w:sz w:val="24"/>
          <w:szCs w:val="24"/>
        </w:rPr>
        <w:t>. ЦИБСВ ИВ РАН. Т</w:t>
      </w:r>
      <w:r w:rsidRPr="0056705D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урецкие высокотехнологичные компании: раритет или распространяющийся феномен</w:t>
      </w:r>
    </w:p>
    <w:p w14:paraId="71D7A7F1" w14:textId="5CFBB1D1" w:rsidR="00E90757" w:rsidRPr="0056705D" w:rsidRDefault="00E90757" w:rsidP="00E9075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05D">
        <w:rPr>
          <w:rFonts w:ascii="Times New Roman" w:hAnsi="Times New Roman" w:cs="Times New Roman"/>
          <w:sz w:val="24"/>
          <w:szCs w:val="24"/>
        </w:rPr>
        <w:t xml:space="preserve">Бибикова О.П. </w:t>
      </w:r>
      <w:proofErr w:type="spellStart"/>
      <w:r w:rsidRPr="0056705D">
        <w:rPr>
          <w:rFonts w:ascii="Times New Roman" w:hAnsi="Times New Roman" w:cs="Times New Roman"/>
          <w:sz w:val="24"/>
          <w:szCs w:val="24"/>
        </w:rPr>
        <w:t>к.и.н</w:t>
      </w:r>
      <w:proofErr w:type="spellEnd"/>
      <w:r w:rsidRPr="0056705D">
        <w:rPr>
          <w:rFonts w:ascii="Times New Roman" w:hAnsi="Times New Roman" w:cs="Times New Roman"/>
          <w:sz w:val="24"/>
          <w:szCs w:val="24"/>
        </w:rPr>
        <w:t>.,</w:t>
      </w:r>
      <w:r w:rsidRPr="005670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705D">
        <w:rPr>
          <w:rFonts w:ascii="Times New Roman" w:hAnsi="Times New Roman" w:cs="Times New Roman"/>
          <w:sz w:val="24"/>
          <w:szCs w:val="24"/>
        </w:rPr>
        <w:t>ст.н.с</w:t>
      </w:r>
      <w:proofErr w:type="spellEnd"/>
      <w:r w:rsidRPr="0056705D">
        <w:rPr>
          <w:rFonts w:ascii="Times New Roman" w:hAnsi="Times New Roman" w:cs="Times New Roman"/>
          <w:sz w:val="24"/>
          <w:szCs w:val="24"/>
        </w:rPr>
        <w:t>.</w:t>
      </w:r>
      <w:r w:rsidR="0056705D" w:rsidRPr="0056705D">
        <w:rPr>
          <w:rFonts w:ascii="Times New Roman" w:hAnsi="Times New Roman" w:cs="Times New Roman"/>
          <w:sz w:val="24"/>
          <w:szCs w:val="24"/>
        </w:rPr>
        <w:t>,</w:t>
      </w:r>
      <w:r w:rsidRPr="0056705D">
        <w:rPr>
          <w:rFonts w:ascii="Times New Roman" w:hAnsi="Times New Roman" w:cs="Times New Roman"/>
          <w:sz w:val="24"/>
          <w:szCs w:val="24"/>
        </w:rPr>
        <w:t xml:space="preserve"> </w:t>
      </w:r>
      <w:r w:rsidR="0056705D" w:rsidRPr="0056705D">
        <w:rPr>
          <w:rFonts w:ascii="Times New Roman" w:hAnsi="Times New Roman" w:cs="Times New Roman"/>
          <w:sz w:val="24"/>
          <w:szCs w:val="24"/>
        </w:rPr>
        <w:t xml:space="preserve">зам. </w:t>
      </w:r>
      <w:proofErr w:type="spellStart"/>
      <w:r w:rsidR="0056705D" w:rsidRPr="0056705D">
        <w:rPr>
          <w:rFonts w:ascii="Times New Roman" w:hAnsi="Times New Roman" w:cs="Times New Roman"/>
          <w:sz w:val="24"/>
          <w:szCs w:val="24"/>
        </w:rPr>
        <w:t>гл.ред</w:t>
      </w:r>
      <w:proofErr w:type="spellEnd"/>
      <w:r w:rsidR="0056705D" w:rsidRPr="0056705D">
        <w:rPr>
          <w:rFonts w:ascii="Times New Roman" w:hAnsi="Times New Roman" w:cs="Times New Roman"/>
          <w:sz w:val="24"/>
          <w:szCs w:val="24"/>
        </w:rPr>
        <w:t xml:space="preserve">. журнала «Россия и мусульманский </w:t>
      </w:r>
      <w:proofErr w:type="spellStart"/>
      <w:proofErr w:type="gramStart"/>
      <w:r w:rsidR="0056705D" w:rsidRPr="0056705D">
        <w:rPr>
          <w:rFonts w:ascii="Times New Roman" w:hAnsi="Times New Roman" w:cs="Times New Roman"/>
          <w:sz w:val="24"/>
          <w:szCs w:val="24"/>
        </w:rPr>
        <w:t>мир»</w:t>
      </w:r>
      <w:r w:rsidRPr="0056705D">
        <w:rPr>
          <w:rFonts w:ascii="Times New Roman" w:hAnsi="Times New Roman" w:cs="Times New Roman"/>
          <w:sz w:val="24"/>
          <w:szCs w:val="24"/>
        </w:rPr>
        <w:t>ИНИОН</w:t>
      </w:r>
      <w:proofErr w:type="spellEnd"/>
      <w:proofErr w:type="gramEnd"/>
      <w:r w:rsidRPr="0056705D">
        <w:rPr>
          <w:rFonts w:ascii="Times New Roman" w:hAnsi="Times New Roman" w:cs="Times New Roman"/>
          <w:sz w:val="24"/>
          <w:szCs w:val="24"/>
        </w:rPr>
        <w:t xml:space="preserve"> РАН. Проблемы племен Аравийского полуострова в отношениях с государством.</w:t>
      </w:r>
    </w:p>
    <w:p w14:paraId="2CCB6DBC" w14:textId="3B48BD8D" w:rsidR="00E90757" w:rsidRPr="0056705D" w:rsidRDefault="00E90757" w:rsidP="007E4E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6705D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lastRenderedPageBreak/>
        <w:t xml:space="preserve">Немчинов В.М. к.э.н., </w:t>
      </w:r>
      <w:proofErr w:type="spellStart"/>
      <w:r w:rsidRPr="0056705D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в.н.с</w:t>
      </w:r>
      <w:proofErr w:type="spellEnd"/>
      <w:r w:rsidRPr="0056705D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 ОСК ИВ РАН. Индия: парадоксы развития: госсектор и социально-экономические проблемы.</w:t>
      </w:r>
    </w:p>
    <w:p w14:paraId="4A230C6B" w14:textId="77777777" w:rsidR="007E4E79" w:rsidRPr="0056705D" w:rsidRDefault="007E4E79" w:rsidP="007E4E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6705D">
        <w:rPr>
          <w:rFonts w:ascii="Times New Roman" w:hAnsi="Times New Roman" w:cs="Times New Roman"/>
          <w:sz w:val="24"/>
          <w:szCs w:val="24"/>
        </w:rPr>
        <w:t>Гаврилова А.С., магистрант НИУ ВШЭ. Влияние зоны свободной торговли АСЕАН–КНР на экономическую взаимосвязь государств-участников: возможности и ограничения</w:t>
      </w:r>
    </w:p>
    <w:p w14:paraId="3DA031D3" w14:textId="77777777" w:rsidR="007E4E79" w:rsidRPr="0056705D" w:rsidRDefault="007E4E79" w:rsidP="007E4E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67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Купалов-Ярополк А.И., </w:t>
      </w:r>
      <w:proofErr w:type="spellStart"/>
      <w:r w:rsidRPr="0056705D">
        <w:rPr>
          <w:rFonts w:ascii="Times New Roman" w:eastAsia="Times New Roman" w:hAnsi="Times New Roman" w:cs="Times New Roman"/>
          <w:sz w:val="24"/>
          <w:szCs w:val="24"/>
          <w:lang w:eastAsia="ru-RU"/>
        </w:rPr>
        <w:t>м.н.с</w:t>
      </w:r>
      <w:proofErr w:type="spellEnd"/>
      <w:r w:rsidRPr="00567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Центра российско-африканских отношений и внешней политики стран Африки </w:t>
      </w:r>
      <w:proofErr w:type="spellStart"/>
      <w:r w:rsidRPr="0056705D">
        <w:rPr>
          <w:rFonts w:ascii="Times New Roman" w:eastAsia="Times New Roman" w:hAnsi="Times New Roman" w:cs="Times New Roman"/>
          <w:sz w:val="24"/>
          <w:szCs w:val="24"/>
          <w:lang w:eastAsia="ru-RU"/>
        </w:rPr>
        <w:t>ИАфр</w:t>
      </w:r>
      <w:proofErr w:type="spellEnd"/>
      <w:r w:rsidRPr="00567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РАН. Особенности подходов восточноазиатских контрагентов к сотрудничеству со странами Африки в отрасли связи.</w:t>
      </w:r>
    </w:p>
    <w:p w14:paraId="45A44B09" w14:textId="77777777" w:rsidR="007E4E79" w:rsidRPr="0056705D" w:rsidRDefault="007E4E79" w:rsidP="007E4E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7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Устинова Т.Н. </w:t>
      </w:r>
      <w:proofErr w:type="spellStart"/>
      <w:r w:rsidRPr="00567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н.с</w:t>
      </w:r>
      <w:proofErr w:type="spellEnd"/>
      <w:r w:rsidRPr="00567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ЦИОПСВ ИВ РАН. Современное экономическое сотрудничество Японии и Китая</w:t>
      </w:r>
    </w:p>
    <w:p w14:paraId="4ADF7AE0" w14:textId="364CFBB8" w:rsidR="007E4E79" w:rsidRPr="0056705D" w:rsidRDefault="007E4E79" w:rsidP="007E4E7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color w:val="2C2D2E"/>
          <w:sz w:val="24"/>
          <w:szCs w:val="24"/>
        </w:rPr>
      </w:pPr>
      <w:r w:rsidRPr="0056705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Петрова О</w:t>
      </w:r>
      <w:r w:rsidR="008F0B4C" w:rsidRPr="0056705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56705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</w:t>
      </w:r>
      <w:r w:rsidR="008F0B4C" w:rsidRPr="0056705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56705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</w:t>
      </w:r>
      <w:proofErr w:type="spellStart"/>
      <w:r w:rsidRPr="0056705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м.н.с</w:t>
      </w:r>
      <w:proofErr w:type="spellEnd"/>
      <w:r w:rsidRPr="0056705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proofErr w:type="gramStart"/>
      <w:r w:rsidRPr="0056705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 </w:t>
      </w:r>
      <w:r w:rsidRPr="0056705D">
        <w:rPr>
          <w:rFonts w:ascii="Times New Roman" w:hAnsi="Times New Roman" w:cs="Times New Roman"/>
          <w:sz w:val="24"/>
          <w:szCs w:val="24"/>
        </w:rPr>
        <w:t>Центра</w:t>
      </w:r>
      <w:proofErr w:type="gramEnd"/>
      <w:r w:rsidRPr="0056705D">
        <w:rPr>
          <w:rFonts w:ascii="Times New Roman" w:hAnsi="Times New Roman" w:cs="Times New Roman"/>
          <w:sz w:val="24"/>
          <w:szCs w:val="24"/>
        </w:rPr>
        <w:t xml:space="preserve"> ЮВА и АО. </w:t>
      </w:r>
      <w:r w:rsidRPr="0056705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Индонезия: ИИ за или против человека? </w:t>
      </w:r>
    </w:p>
    <w:p w14:paraId="7A79BEB6" w14:textId="77777777" w:rsidR="007E4E79" w:rsidRPr="0056705D" w:rsidRDefault="007E4E79" w:rsidP="007E4E7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proofErr w:type="spellStart"/>
      <w:r w:rsidRPr="0056705D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Бисенгалиев</w:t>
      </w:r>
      <w:proofErr w:type="spellEnd"/>
      <w:r w:rsidRPr="0056705D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М.К. (независимый исследователь Москва, Россия) Продовольственная безопасность современного Ирана. </w:t>
      </w:r>
      <w:r w:rsidRPr="0056705D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Как не попасть в «ловушку импортозамещения». </w:t>
      </w:r>
    </w:p>
    <w:p w14:paraId="02A9E0D5" w14:textId="77777777" w:rsidR="007E4E79" w:rsidRPr="0056705D" w:rsidRDefault="007E4E79" w:rsidP="007E4E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14:paraId="00000024" w14:textId="77777777" w:rsidR="00D21FA6" w:rsidRPr="0056705D" w:rsidRDefault="00D21FA6" w:rsidP="007E4E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30949990"/>
    </w:p>
    <w:p w14:paraId="00000025" w14:textId="77777777" w:rsidR="00D21FA6" w:rsidRPr="0056705D" w:rsidRDefault="002C1A9D" w:rsidP="007E4E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705D">
        <w:rPr>
          <w:rFonts w:ascii="Times New Roman" w:hAnsi="Times New Roman" w:cs="Times New Roman"/>
          <w:b/>
          <w:bCs/>
          <w:sz w:val="24"/>
          <w:szCs w:val="24"/>
        </w:rPr>
        <w:t xml:space="preserve">Круглый стол «Социально-политические, этноконфессиональные проблемы стран Азии и Африки». 3 июня 2026 г. к. 222 </w:t>
      </w:r>
    </w:p>
    <w:bookmarkEnd w:id="0"/>
    <w:p w14:paraId="00000026" w14:textId="77777777" w:rsidR="00D21FA6" w:rsidRPr="0056705D" w:rsidRDefault="002C1A9D" w:rsidP="007E4E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67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11.00.  </w:t>
      </w:r>
    </w:p>
    <w:p w14:paraId="00000027" w14:textId="77777777" w:rsidR="00D21FA6" w:rsidRPr="0056705D" w:rsidRDefault="002C1A9D" w:rsidP="007E4E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5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Модерирование Н.Н. Цветкова, Е.В. Смирнова.</w:t>
      </w:r>
    </w:p>
    <w:p w14:paraId="0000002E" w14:textId="01F145F2" w:rsidR="00D21FA6" w:rsidRPr="0056705D" w:rsidRDefault="002C1A9D" w:rsidP="007E4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05D">
        <w:rPr>
          <w:rFonts w:ascii="Times New Roman" w:hAnsi="Times New Roman" w:cs="Times New Roman"/>
          <w:i/>
          <w:iCs/>
          <w:sz w:val="24"/>
          <w:szCs w:val="24"/>
        </w:rPr>
        <w:t>Этноконфессиональные, социально-политические проблемы.</w:t>
      </w:r>
      <w:r w:rsidRPr="005670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00002F" w14:textId="77777777" w:rsidR="00D21FA6" w:rsidRPr="0056705D" w:rsidRDefault="002C1A9D" w:rsidP="007E4E79">
      <w:pPr>
        <w:tabs>
          <w:tab w:val="left" w:pos="7371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6705D">
        <w:rPr>
          <w:rFonts w:ascii="Times New Roman" w:hAnsi="Times New Roman" w:cs="Times New Roman"/>
          <w:sz w:val="24"/>
          <w:szCs w:val="24"/>
        </w:rPr>
        <w:t>Демченко А.В., к.и.н., в.н.с. ЦАИИ ИВ РАН. Без ХАМАС, но в Газе: муниципальные выборы в Палестине 2026 года.</w:t>
      </w:r>
    </w:p>
    <w:p w14:paraId="00000030" w14:textId="77777777" w:rsidR="00D21FA6" w:rsidRPr="0056705D" w:rsidRDefault="002C1A9D" w:rsidP="007E4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0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Немчинов В.М. к.э.н., в.н.с., ОСК ИВ РАН. </w:t>
      </w:r>
      <w:r w:rsidRPr="0056705D">
        <w:rPr>
          <w:rFonts w:ascii="Times New Roman" w:hAnsi="Times New Roman" w:cs="Times New Roman"/>
          <w:sz w:val="24"/>
          <w:szCs w:val="24"/>
        </w:rPr>
        <w:t xml:space="preserve">Парадоксы современного индийского демократизма: социальная практика принятия отверженных и нетерпимость религиозного отвержения. </w:t>
      </w:r>
    </w:p>
    <w:p w14:paraId="00000032" w14:textId="77777777" w:rsidR="00D21FA6" w:rsidRPr="0056705D" w:rsidRDefault="002C1A9D" w:rsidP="007E4E79">
      <w:pPr>
        <w:spacing w:after="0" w:line="240" w:lineRule="auto"/>
        <w:ind w:left="2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05D">
        <w:rPr>
          <w:rFonts w:ascii="Times New Roman" w:hAnsi="Times New Roman" w:cs="Times New Roman"/>
          <w:sz w:val="24"/>
          <w:szCs w:val="24"/>
        </w:rPr>
        <w:t xml:space="preserve">Шарипова Р.М., </w:t>
      </w:r>
      <w:proofErr w:type="spellStart"/>
      <w:r w:rsidRPr="0056705D">
        <w:rPr>
          <w:rFonts w:ascii="Times New Roman" w:hAnsi="Times New Roman" w:cs="Times New Roman"/>
          <w:sz w:val="24"/>
          <w:szCs w:val="24"/>
        </w:rPr>
        <w:t>к.и.н</w:t>
      </w:r>
      <w:proofErr w:type="spellEnd"/>
      <w:r w:rsidRPr="0056705D">
        <w:rPr>
          <w:rFonts w:ascii="Times New Roman" w:hAnsi="Times New Roman" w:cs="Times New Roman"/>
          <w:sz w:val="24"/>
          <w:szCs w:val="24"/>
        </w:rPr>
        <w:t>., с.н.с. ЦИОПСВ ИВ РАН. Организация исламского сотрудничества о проблемах мусульманских меньшинств.</w:t>
      </w:r>
    </w:p>
    <w:p w14:paraId="00000033" w14:textId="77777777" w:rsidR="00D21FA6" w:rsidRPr="0056705D" w:rsidRDefault="002C1A9D" w:rsidP="007E4E79">
      <w:pPr>
        <w:spacing w:after="0" w:line="240" w:lineRule="auto"/>
        <w:ind w:left="2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05D">
        <w:rPr>
          <w:rFonts w:ascii="Times New Roman" w:hAnsi="Times New Roman" w:cs="Times New Roman"/>
          <w:sz w:val="24"/>
          <w:szCs w:val="24"/>
        </w:rPr>
        <w:t>Шарипов У.З. д.п.н., г.н.с. ЦИОПСВ ИВ РАН. Современный державный персональный терроризм на БСВ: его реализация на примере ИРИ.</w:t>
      </w:r>
    </w:p>
    <w:p w14:paraId="5BC00831" w14:textId="6BC4C1FF" w:rsidR="009A0EC7" w:rsidRPr="0056705D" w:rsidRDefault="009A0EC7" w:rsidP="007E4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05D">
        <w:rPr>
          <w:rFonts w:ascii="Times New Roman" w:hAnsi="Times New Roman" w:cs="Times New Roman"/>
          <w:sz w:val="24"/>
          <w:szCs w:val="24"/>
        </w:rPr>
        <w:t xml:space="preserve">Гукасян Г.Л. к.э.н., </w:t>
      </w:r>
      <w:proofErr w:type="spellStart"/>
      <w:r w:rsidRPr="0056705D">
        <w:rPr>
          <w:rFonts w:ascii="Times New Roman" w:hAnsi="Times New Roman" w:cs="Times New Roman"/>
          <w:sz w:val="24"/>
          <w:szCs w:val="24"/>
        </w:rPr>
        <w:t>в.н.с</w:t>
      </w:r>
      <w:proofErr w:type="spellEnd"/>
      <w:r w:rsidRPr="0056705D">
        <w:rPr>
          <w:rFonts w:ascii="Times New Roman" w:hAnsi="Times New Roman" w:cs="Times New Roman"/>
          <w:sz w:val="24"/>
          <w:szCs w:val="24"/>
        </w:rPr>
        <w:t xml:space="preserve">. ЦАИИ ИВ РАН. Проблемы стратегии развития </w:t>
      </w:r>
      <w:proofErr w:type="spellStart"/>
      <w:r w:rsidRPr="0056705D">
        <w:rPr>
          <w:rFonts w:ascii="Times New Roman" w:hAnsi="Times New Roman" w:cs="Times New Roman"/>
          <w:sz w:val="24"/>
          <w:szCs w:val="24"/>
        </w:rPr>
        <w:t>нефтеэкспортирующих</w:t>
      </w:r>
      <w:proofErr w:type="spellEnd"/>
      <w:r w:rsidRPr="0056705D">
        <w:rPr>
          <w:rFonts w:ascii="Times New Roman" w:hAnsi="Times New Roman" w:cs="Times New Roman"/>
          <w:sz w:val="24"/>
          <w:szCs w:val="24"/>
        </w:rPr>
        <w:t xml:space="preserve"> стран в условиях зависимости от мирового рынка (на примере Саудовской Аравии и ОАЭ).</w:t>
      </w:r>
    </w:p>
    <w:p w14:paraId="00000034" w14:textId="0769E7D7" w:rsidR="00D21FA6" w:rsidRPr="0056705D" w:rsidRDefault="002C1A9D" w:rsidP="007E4E79">
      <w:pPr>
        <w:tabs>
          <w:tab w:val="left" w:pos="737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05D">
        <w:rPr>
          <w:rFonts w:ascii="Times New Roman" w:hAnsi="Times New Roman" w:cs="Times New Roman"/>
          <w:sz w:val="24"/>
          <w:szCs w:val="24"/>
        </w:rPr>
        <w:t>Ахмедов В.М. к.и.н., с.н.с. ЦИОПСВ ИВ РАН. Религиозный фактор в решении проблем сирийской безопасности.</w:t>
      </w:r>
    </w:p>
    <w:p w14:paraId="00000035" w14:textId="77777777" w:rsidR="00D21FA6" w:rsidRPr="0056705D" w:rsidRDefault="002C1A9D" w:rsidP="007E4E79">
      <w:pPr>
        <w:spacing w:after="0" w:line="240" w:lineRule="auto"/>
        <w:ind w:left="-1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Филатов С.Б. </w:t>
      </w:r>
      <w:r w:rsidRPr="0056705D">
        <w:rPr>
          <w:rFonts w:ascii="Times New Roman" w:hAnsi="Times New Roman" w:cs="Times New Roman"/>
          <w:sz w:val="24"/>
          <w:szCs w:val="24"/>
        </w:rPr>
        <w:t xml:space="preserve">к.и.н., с.н.с. ЦИОПСВ ИВ РАН. Татарстан: формула религиозного патернализма. </w:t>
      </w:r>
    </w:p>
    <w:p w14:paraId="00000036" w14:textId="77777777" w:rsidR="00D21FA6" w:rsidRPr="0056705D" w:rsidRDefault="002C1A9D" w:rsidP="007E4E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Кириченко В.П. </w:t>
      </w:r>
      <w:r w:rsidRPr="0056705D">
        <w:rPr>
          <w:rFonts w:ascii="Times New Roman" w:hAnsi="Times New Roman" w:cs="Times New Roman"/>
          <w:sz w:val="24"/>
          <w:szCs w:val="24"/>
        </w:rPr>
        <w:t>н.с., ЦИОПСВ ИВ РАН.</w:t>
      </w:r>
      <w:r w:rsidRPr="00567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Оман и Танзания: многовековые связи и современное экономическое партнерство. </w:t>
      </w:r>
    </w:p>
    <w:p w14:paraId="00000037" w14:textId="77777777" w:rsidR="00D21FA6" w:rsidRPr="0056705D" w:rsidRDefault="002C1A9D" w:rsidP="007E4E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</w:pPr>
      <w:r w:rsidRPr="0056705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Милеев Д.А. н.с. ЦИОПСВ ИВ РАН. Миграционный процесс в современной Японии через призму политики.</w:t>
      </w:r>
    </w:p>
    <w:p w14:paraId="00000038" w14:textId="77777777" w:rsidR="00D21FA6" w:rsidRPr="0056705D" w:rsidRDefault="002C1A9D" w:rsidP="007E4E79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Рагимова П.Ф. к.и.н., доцент, Московский государственный университет им. М.В.Ломоносова. Мухаджирство как миграционный процесс: переселение народов Северного Кавказа в Османскую империю во второй половине XIX века.</w:t>
      </w:r>
    </w:p>
    <w:p w14:paraId="00000039" w14:textId="77777777" w:rsidR="00D21FA6" w:rsidRPr="0056705D" w:rsidRDefault="002C1A9D" w:rsidP="007E4E79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5D">
        <w:rPr>
          <w:rFonts w:ascii="Times New Roman" w:eastAsia="Times New Roman" w:hAnsi="Times New Roman" w:cs="Times New Roman"/>
          <w:sz w:val="24"/>
          <w:szCs w:val="24"/>
          <w:lang w:eastAsia="ru-RU"/>
        </w:rPr>
        <w:t>Смирнова Е.В. к.и.н., н.с. ЦИОПСВ ИВ РАН. Трансформация образовательных процессов в арабо-христианской среде Палестины XIX века в контексте греко-арабо-российских отношений.</w:t>
      </w:r>
    </w:p>
    <w:p w14:paraId="73770FA1" w14:textId="77777777" w:rsidR="007E4E79" w:rsidRPr="0056705D" w:rsidRDefault="007E4E79" w:rsidP="007E4E79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6705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Рыжов И.В. д.и.н., профессор, заведующий кафедрой истории и политики России ИМОМИ ННГУ им. Н.И. Лобачевского, Бородина М.Ю., старший преподаватель кафедры истории и политики России ИМОМИ ННГУ им. Н.И. Лобачевского. Положение </w:t>
      </w:r>
      <w:proofErr w:type="spellStart"/>
      <w:r w:rsidRPr="0056705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друзов</w:t>
      </w:r>
      <w:proofErr w:type="spellEnd"/>
      <w:r w:rsidRPr="0056705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на Ближнем Востоке 2017–2025 гг. (Сирия, Израиль).</w:t>
      </w:r>
    </w:p>
    <w:p w14:paraId="3494171D" w14:textId="77777777" w:rsidR="009A0EC7" w:rsidRPr="0056705D" w:rsidRDefault="009A0EC7" w:rsidP="007E4E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2C2D2E"/>
          <w:sz w:val="24"/>
          <w:szCs w:val="24"/>
          <w:lang w:eastAsia="ru-RU"/>
        </w:rPr>
      </w:pPr>
      <w:r w:rsidRPr="0056705D">
        <w:rPr>
          <w:rFonts w:ascii="Times New Roman" w:eastAsia="Times New Roman" w:hAnsi="Times New Roman" w:cs="Times New Roman"/>
          <w:i/>
          <w:iCs/>
          <w:color w:val="2C2D2E"/>
          <w:sz w:val="24"/>
          <w:szCs w:val="24"/>
          <w:lang w:eastAsia="ru-RU"/>
        </w:rPr>
        <w:t xml:space="preserve">Экономика и международные экономические отношения: афро-азиатские страны </w:t>
      </w:r>
    </w:p>
    <w:p w14:paraId="007BF7FE" w14:textId="77777777" w:rsidR="009A0EC7" w:rsidRPr="0056705D" w:rsidRDefault="009A0EC7" w:rsidP="007E4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05D">
        <w:rPr>
          <w:rFonts w:ascii="Times New Roman" w:hAnsi="Times New Roman" w:cs="Times New Roman"/>
          <w:sz w:val="24"/>
          <w:szCs w:val="24"/>
        </w:rPr>
        <w:t>Дерюгина И.В. к.э.н., Зав. Центром НТС и аграрных исследований ИВ РАН. БРИКС как глобальный центр продовольственной безопасности.</w:t>
      </w:r>
    </w:p>
    <w:p w14:paraId="69485D63" w14:textId="77777777" w:rsidR="009A0EC7" w:rsidRPr="0056705D" w:rsidRDefault="009A0EC7" w:rsidP="007E4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705D">
        <w:rPr>
          <w:rFonts w:ascii="Times New Roman" w:hAnsi="Times New Roman" w:cs="Times New Roman"/>
          <w:sz w:val="24"/>
          <w:szCs w:val="24"/>
        </w:rPr>
        <w:lastRenderedPageBreak/>
        <w:t>Растянникова</w:t>
      </w:r>
      <w:proofErr w:type="spellEnd"/>
      <w:r w:rsidRPr="0056705D">
        <w:rPr>
          <w:rFonts w:ascii="Times New Roman" w:hAnsi="Times New Roman" w:cs="Times New Roman"/>
          <w:sz w:val="24"/>
          <w:szCs w:val="24"/>
        </w:rPr>
        <w:t xml:space="preserve"> Е.В., к.э.н., </w:t>
      </w:r>
      <w:proofErr w:type="spellStart"/>
      <w:r w:rsidRPr="0056705D">
        <w:rPr>
          <w:rFonts w:ascii="Times New Roman" w:hAnsi="Times New Roman" w:cs="Times New Roman"/>
          <w:sz w:val="24"/>
          <w:szCs w:val="24"/>
        </w:rPr>
        <w:t>с.н.с</w:t>
      </w:r>
      <w:proofErr w:type="spellEnd"/>
      <w:r w:rsidRPr="0056705D">
        <w:rPr>
          <w:rFonts w:ascii="Times New Roman" w:hAnsi="Times New Roman" w:cs="Times New Roman"/>
          <w:sz w:val="24"/>
          <w:szCs w:val="24"/>
        </w:rPr>
        <w:t xml:space="preserve">. ОЭИ ИВ РАН. Горная промышленность Индии – от государственной монополии к либерализации и привлечению частного капитала. </w:t>
      </w:r>
    </w:p>
    <w:p w14:paraId="18339B0D" w14:textId="77777777" w:rsidR="009A0EC7" w:rsidRPr="0056705D" w:rsidRDefault="009A0EC7" w:rsidP="007E4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05D">
        <w:rPr>
          <w:rFonts w:ascii="Times New Roman" w:hAnsi="Times New Roman" w:cs="Times New Roman"/>
          <w:sz w:val="24"/>
          <w:szCs w:val="24"/>
        </w:rPr>
        <w:t xml:space="preserve">Кочеткова Е.В. </w:t>
      </w:r>
      <w:proofErr w:type="spellStart"/>
      <w:r w:rsidRPr="0056705D">
        <w:rPr>
          <w:rFonts w:ascii="Times New Roman" w:hAnsi="Times New Roman" w:cs="Times New Roman"/>
          <w:sz w:val="24"/>
          <w:szCs w:val="24"/>
        </w:rPr>
        <w:t>к.и.н</w:t>
      </w:r>
      <w:proofErr w:type="spellEnd"/>
      <w:r w:rsidRPr="0056705D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56705D">
        <w:rPr>
          <w:rFonts w:ascii="Times New Roman" w:hAnsi="Times New Roman" w:cs="Times New Roman"/>
          <w:sz w:val="24"/>
          <w:szCs w:val="24"/>
        </w:rPr>
        <w:t>с.н.с</w:t>
      </w:r>
      <w:proofErr w:type="spellEnd"/>
      <w:r w:rsidRPr="0056705D">
        <w:rPr>
          <w:rFonts w:ascii="Times New Roman" w:hAnsi="Times New Roman" w:cs="Times New Roman"/>
          <w:sz w:val="24"/>
          <w:szCs w:val="24"/>
        </w:rPr>
        <w:t>. Центра ЮВА и АО. О роли китайского бизнеса в современном малайзийском обществе.</w:t>
      </w:r>
    </w:p>
    <w:p w14:paraId="7B21FBAC" w14:textId="77777777" w:rsidR="009A0EC7" w:rsidRPr="0056705D" w:rsidRDefault="009A0EC7" w:rsidP="007E4E79">
      <w:pPr>
        <w:spacing w:after="0" w:line="240" w:lineRule="auto"/>
        <w:ind w:left="2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Юн, Оксана, магистрант ИСВ. </w:t>
      </w:r>
      <w:r w:rsidRPr="00567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Современные миграционные потоки в Южную Корею и крупнейшие диаспоры страны. </w:t>
      </w:r>
    </w:p>
    <w:p w14:paraId="0ECFFBCC" w14:textId="77777777" w:rsidR="009A0EC7" w:rsidRPr="0056705D" w:rsidRDefault="009A0EC7" w:rsidP="007E4E79">
      <w:pPr>
        <w:spacing w:after="0" w:line="240" w:lineRule="auto"/>
        <w:ind w:left="2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05D">
        <w:rPr>
          <w:rFonts w:ascii="Times New Roman" w:hAnsi="Times New Roman" w:cs="Times New Roman"/>
          <w:sz w:val="24"/>
          <w:szCs w:val="24"/>
        </w:rPr>
        <w:t>Данилова Е.В., магистрант МГИМО. «Хуацяо» в Юго-Восточной Азии: экономическое влияние и роль в продвижении инициативы «Один пояс, один путь».</w:t>
      </w:r>
    </w:p>
    <w:p w14:paraId="3BC0CB15" w14:textId="5F87D932" w:rsidR="007E4E79" w:rsidRPr="0056705D" w:rsidRDefault="002C1A9D" w:rsidP="007E4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05D">
        <w:rPr>
          <w:rFonts w:ascii="Times New Roman" w:hAnsi="Times New Roman" w:cs="Times New Roman"/>
          <w:sz w:val="24"/>
          <w:szCs w:val="24"/>
        </w:rPr>
        <w:t xml:space="preserve">     </w:t>
      </w:r>
      <w:r w:rsidR="00404999" w:rsidRPr="0056705D">
        <w:rPr>
          <w:rFonts w:ascii="Times New Roman" w:hAnsi="Times New Roman" w:cs="Times New Roman"/>
          <w:sz w:val="24"/>
          <w:szCs w:val="24"/>
        </w:rPr>
        <w:t xml:space="preserve">  </w:t>
      </w:r>
      <w:r w:rsidR="007E4E79" w:rsidRPr="0056705D">
        <w:rPr>
          <w:rFonts w:ascii="Times New Roman" w:hAnsi="Times New Roman" w:cs="Times New Roman"/>
          <w:i/>
          <w:iCs/>
          <w:sz w:val="24"/>
          <w:szCs w:val="24"/>
        </w:rPr>
        <w:t>Этноконфессиональные, социально-политические проблемы.</w:t>
      </w:r>
      <w:r w:rsidR="007E4E79" w:rsidRPr="0056705D">
        <w:rPr>
          <w:rFonts w:ascii="Times New Roman" w:hAnsi="Times New Roman" w:cs="Times New Roman"/>
          <w:sz w:val="24"/>
          <w:szCs w:val="24"/>
        </w:rPr>
        <w:t xml:space="preserve"> Ч.2.</w:t>
      </w:r>
    </w:p>
    <w:p w14:paraId="0000003D" w14:textId="0F825C12" w:rsidR="00D21FA6" w:rsidRPr="0056705D" w:rsidRDefault="00751AC4" w:rsidP="007E4E79">
      <w:pPr>
        <w:spacing w:after="0" w:line="240" w:lineRule="auto"/>
        <w:ind w:left="2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05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6705D">
        <w:rPr>
          <w:rFonts w:ascii="Times New Roman" w:hAnsi="Times New Roman" w:cs="Times New Roman"/>
          <w:sz w:val="24"/>
          <w:szCs w:val="24"/>
        </w:rPr>
        <w:t>Беседин</w:t>
      </w:r>
      <w:proofErr w:type="spellEnd"/>
      <w:r w:rsidRPr="0056705D">
        <w:rPr>
          <w:rFonts w:ascii="Times New Roman" w:hAnsi="Times New Roman" w:cs="Times New Roman"/>
          <w:sz w:val="24"/>
          <w:szCs w:val="24"/>
        </w:rPr>
        <w:t xml:space="preserve"> Е.С., </w:t>
      </w:r>
      <w:proofErr w:type="spellStart"/>
      <w:r w:rsidRPr="0056705D">
        <w:rPr>
          <w:rFonts w:ascii="Times New Roman" w:hAnsi="Times New Roman" w:cs="Times New Roman"/>
          <w:sz w:val="24"/>
          <w:szCs w:val="24"/>
        </w:rPr>
        <w:t>м.н.с</w:t>
      </w:r>
      <w:proofErr w:type="spellEnd"/>
      <w:r w:rsidRPr="0056705D">
        <w:rPr>
          <w:rFonts w:ascii="Times New Roman" w:hAnsi="Times New Roman" w:cs="Times New Roman"/>
          <w:sz w:val="24"/>
          <w:szCs w:val="24"/>
        </w:rPr>
        <w:t xml:space="preserve">. Лаборатории "Сектор новых вызовов в Южной и Юго-Восточной Азии" ЦИОР ИМЭМО РАН «Ну как не порадеть родному человечку»: феномен </w:t>
      </w:r>
      <w:proofErr w:type="gramStart"/>
      <w:r w:rsidRPr="0056705D">
        <w:rPr>
          <w:rFonts w:ascii="Times New Roman" w:hAnsi="Times New Roman" w:cs="Times New Roman"/>
          <w:sz w:val="24"/>
          <w:szCs w:val="24"/>
        </w:rPr>
        <w:t>политических  династий</w:t>
      </w:r>
      <w:proofErr w:type="gramEnd"/>
      <w:r w:rsidRPr="0056705D">
        <w:rPr>
          <w:rFonts w:ascii="Times New Roman" w:hAnsi="Times New Roman" w:cs="Times New Roman"/>
          <w:sz w:val="24"/>
          <w:szCs w:val="24"/>
        </w:rPr>
        <w:t xml:space="preserve"> в Индонезии и на Филиппинах. </w:t>
      </w:r>
    </w:p>
    <w:p w14:paraId="6BE9F600" w14:textId="032EB1F8" w:rsidR="00801030" w:rsidRPr="0056705D" w:rsidRDefault="007E4E79" w:rsidP="007E4E79">
      <w:pPr>
        <w:pStyle w:val="aff0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  <w14:ligatures w14:val="none"/>
        </w:rPr>
      </w:pPr>
      <w:bookmarkStart w:id="1" w:name="_Hlk230952983"/>
      <w:r w:rsidRPr="0056705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  <w14:ligatures w14:val="none"/>
        </w:rPr>
        <w:t xml:space="preserve">     </w:t>
      </w:r>
      <w:r w:rsidR="00801030" w:rsidRPr="0056705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  <w14:ligatures w14:val="none"/>
        </w:rPr>
        <w:t>Воропаев А. А</w:t>
      </w:r>
      <w:bookmarkEnd w:id="1"/>
      <w:r w:rsidR="00801030" w:rsidRPr="0056705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  <w14:ligatures w14:val="none"/>
        </w:rPr>
        <w:t>., студент РГГУ.</w:t>
      </w:r>
      <w:r w:rsidR="00801030" w:rsidRPr="0056705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  <w14:ligatures w14:val="none"/>
        </w:rPr>
        <w:t xml:space="preserve"> </w:t>
      </w:r>
      <w:r w:rsidR="00801030" w:rsidRPr="0056705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  <w14:ligatures w14:val="none"/>
        </w:rPr>
        <w:t>Движение за Самоопределение Кабилии, от неизвестной петиции до провозглашения независимости. </w:t>
      </w:r>
    </w:p>
    <w:p w14:paraId="67A8BBF0" w14:textId="6B892785" w:rsidR="007E4E79" w:rsidRPr="0056705D" w:rsidRDefault="007E4E79" w:rsidP="007E4E79">
      <w:pPr>
        <w:spacing w:after="0" w:line="240" w:lineRule="auto"/>
        <w:ind w:left="22" w:firstLine="709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67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705D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Хайруллин М.Ш., лаб.-</w:t>
      </w:r>
      <w:proofErr w:type="spellStart"/>
      <w:r w:rsidRPr="0056705D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иссл</w:t>
      </w:r>
      <w:proofErr w:type="spellEnd"/>
      <w:r w:rsidRPr="0056705D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., Центр историко-археологических исследований Крыма и Средиземноморья ИВ РАН. Маршруты хаджа в Мекку и Медину в Российской империи в XIX — XX вв. </w:t>
      </w:r>
    </w:p>
    <w:p w14:paraId="223CB639" w14:textId="4F3EC379" w:rsidR="007E4E79" w:rsidRPr="0056705D" w:rsidRDefault="007E4E79" w:rsidP="007E4E79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6705D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258EA202" w14:textId="77777777" w:rsidR="00801030" w:rsidRPr="0056705D" w:rsidRDefault="00801030" w:rsidP="007E4E79">
      <w:pPr>
        <w:spacing w:after="0" w:line="240" w:lineRule="auto"/>
        <w:ind w:left="22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000040" w14:textId="77777777" w:rsidR="00D21FA6" w:rsidRPr="0056705D" w:rsidRDefault="00D21FA6" w:rsidP="007E4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21FA6" w:rsidRPr="0056705D">
      <w:footerReference w:type="default" r:id="rId8"/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E4FA9" w14:textId="77777777" w:rsidR="00EE0BC8" w:rsidRDefault="00EE0BC8" w:rsidP="00F1702D">
      <w:pPr>
        <w:spacing w:after="0" w:line="240" w:lineRule="auto"/>
      </w:pPr>
      <w:r>
        <w:separator/>
      </w:r>
    </w:p>
  </w:endnote>
  <w:endnote w:type="continuationSeparator" w:id="0">
    <w:p w14:paraId="090FE5D9" w14:textId="77777777" w:rsidR="00EE0BC8" w:rsidRDefault="00EE0BC8" w:rsidP="00F17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383990"/>
      <w:docPartObj>
        <w:docPartGallery w:val="Page Numbers (Bottom of Page)"/>
        <w:docPartUnique/>
      </w:docPartObj>
    </w:sdtPr>
    <w:sdtEndPr/>
    <w:sdtContent>
      <w:p w14:paraId="16CCB4C0" w14:textId="21C44003" w:rsidR="00404999" w:rsidRDefault="00404999">
        <w:pPr>
          <w:pStyle w:val="af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51DD87" w14:textId="77777777" w:rsidR="00F1702D" w:rsidRDefault="00F1702D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018FD" w14:textId="77777777" w:rsidR="00EE0BC8" w:rsidRDefault="00EE0BC8" w:rsidP="00F1702D">
      <w:pPr>
        <w:spacing w:after="0" w:line="240" w:lineRule="auto"/>
      </w:pPr>
      <w:r>
        <w:separator/>
      </w:r>
    </w:p>
  </w:footnote>
  <w:footnote w:type="continuationSeparator" w:id="0">
    <w:p w14:paraId="68186AB0" w14:textId="77777777" w:rsidR="00EE0BC8" w:rsidRDefault="00EE0BC8" w:rsidP="00F17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92EE7"/>
    <w:multiLevelType w:val="multilevel"/>
    <w:tmpl w:val="02B67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1A3887"/>
    <w:multiLevelType w:val="hybridMultilevel"/>
    <w:tmpl w:val="9AAA0E50"/>
    <w:lvl w:ilvl="0" w:tplc="8D544D88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  <w:iCs w:val="0"/>
      </w:rPr>
    </w:lvl>
    <w:lvl w:ilvl="1" w:tplc="D84EB1BC" w:tentative="1">
      <w:start w:val="1"/>
      <w:numFmt w:val="lowerLetter"/>
      <w:lvlText w:val="%2."/>
      <w:lvlJc w:val="left"/>
      <w:pPr>
        <w:ind w:left="1222" w:hanging="360"/>
      </w:pPr>
    </w:lvl>
    <w:lvl w:ilvl="2" w:tplc="EFFE7738" w:tentative="1">
      <w:start w:val="1"/>
      <w:numFmt w:val="lowerRoman"/>
      <w:lvlText w:val="%3."/>
      <w:lvlJc w:val="right"/>
      <w:pPr>
        <w:ind w:left="1942" w:hanging="180"/>
      </w:pPr>
    </w:lvl>
    <w:lvl w:ilvl="3" w:tplc="F9B06C44" w:tentative="1">
      <w:start w:val="1"/>
      <w:numFmt w:val="decimal"/>
      <w:lvlText w:val="%4."/>
      <w:lvlJc w:val="left"/>
      <w:pPr>
        <w:ind w:left="2662" w:hanging="360"/>
      </w:pPr>
    </w:lvl>
    <w:lvl w:ilvl="4" w:tplc="CBB8EC26" w:tentative="1">
      <w:start w:val="1"/>
      <w:numFmt w:val="lowerLetter"/>
      <w:lvlText w:val="%5."/>
      <w:lvlJc w:val="left"/>
      <w:pPr>
        <w:ind w:left="3382" w:hanging="360"/>
      </w:pPr>
    </w:lvl>
    <w:lvl w:ilvl="5" w:tplc="2F9E419A" w:tentative="1">
      <w:start w:val="1"/>
      <w:numFmt w:val="lowerRoman"/>
      <w:lvlText w:val="%6."/>
      <w:lvlJc w:val="right"/>
      <w:pPr>
        <w:ind w:left="4102" w:hanging="180"/>
      </w:pPr>
    </w:lvl>
    <w:lvl w:ilvl="6" w:tplc="431009EC" w:tentative="1">
      <w:start w:val="1"/>
      <w:numFmt w:val="decimal"/>
      <w:lvlText w:val="%7."/>
      <w:lvlJc w:val="left"/>
      <w:pPr>
        <w:ind w:left="4822" w:hanging="360"/>
      </w:pPr>
    </w:lvl>
    <w:lvl w:ilvl="7" w:tplc="0E5670CA" w:tentative="1">
      <w:start w:val="1"/>
      <w:numFmt w:val="lowerLetter"/>
      <w:lvlText w:val="%8."/>
      <w:lvlJc w:val="left"/>
      <w:pPr>
        <w:ind w:left="5542" w:hanging="360"/>
      </w:pPr>
    </w:lvl>
    <w:lvl w:ilvl="8" w:tplc="5D529BA8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B2A"/>
    <w:rsid w:val="00024D89"/>
    <w:rsid w:val="00042038"/>
    <w:rsid w:val="00066B20"/>
    <w:rsid w:val="00085D0B"/>
    <w:rsid w:val="0009388B"/>
    <w:rsid w:val="0009405E"/>
    <w:rsid w:val="000A5DC5"/>
    <w:rsid w:val="000F612F"/>
    <w:rsid w:val="001049CA"/>
    <w:rsid w:val="001157CD"/>
    <w:rsid w:val="00132A7E"/>
    <w:rsid w:val="00135174"/>
    <w:rsid w:val="00144569"/>
    <w:rsid w:val="001465D0"/>
    <w:rsid w:val="00162B27"/>
    <w:rsid w:val="00192A7C"/>
    <w:rsid w:val="001965FD"/>
    <w:rsid w:val="001C1BD8"/>
    <w:rsid w:val="001D0755"/>
    <w:rsid w:val="0022503F"/>
    <w:rsid w:val="002319F8"/>
    <w:rsid w:val="002476D0"/>
    <w:rsid w:val="00247778"/>
    <w:rsid w:val="00247B76"/>
    <w:rsid w:val="002877DE"/>
    <w:rsid w:val="002B3C70"/>
    <w:rsid w:val="002C1A9D"/>
    <w:rsid w:val="002C703B"/>
    <w:rsid w:val="002D4C21"/>
    <w:rsid w:val="002F00A2"/>
    <w:rsid w:val="002F70EF"/>
    <w:rsid w:val="0030008D"/>
    <w:rsid w:val="00307BE8"/>
    <w:rsid w:val="00310A70"/>
    <w:rsid w:val="00314C72"/>
    <w:rsid w:val="003203ED"/>
    <w:rsid w:val="003236B0"/>
    <w:rsid w:val="003305CA"/>
    <w:rsid w:val="0033444B"/>
    <w:rsid w:val="003917DB"/>
    <w:rsid w:val="003922BE"/>
    <w:rsid w:val="003A421E"/>
    <w:rsid w:val="00404999"/>
    <w:rsid w:val="004055F2"/>
    <w:rsid w:val="0041536E"/>
    <w:rsid w:val="00416DEE"/>
    <w:rsid w:val="004226DE"/>
    <w:rsid w:val="004257C0"/>
    <w:rsid w:val="00426D81"/>
    <w:rsid w:val="00430A31"/>
    <w:rsid w:val="004357FD"/>
    <w:rsid w:val="0043715C"/>
    <w:rsid w:val="00445388"/>
    <w:rsid w:val="00467111"/>
    <w:rsid w:val="00492B8E"/>
    <w:rsid w:val="0049465B"/>
    <w:rsid w:val="0049621E"/>
    <w:rsid w:val="004B3FD3"/>
    <w:rsid w:val="004F69C5"/>
    <w:rsid w:val="005051DA"/>
    <w:rsid w:val="00512ACC"/>
    <w:rsid w:val="00516082"/>
    <w:rsid w:val="0051771C"/>
    <w:rsid w:val="00526C23"/>
    <w:rsid w:val="00527A0F"/>
    <w:rsid w:val="0054200C"/>
    <w:rsid w:val="0056705D"/>
    <w:rsid w:val="00571340"/>
    <w:rsid w:val="00576865"/>
    <w:rsid w:val="00590CA6"/>
    <w:rsid w:val="005913D5"/>
    <w:rsid w:val="0059274A"/>
    <w:rsid w:val="005A1140"/>
    <w:rsid w:val="005A157A"/>
    <w:rsid w:val="005A4F69"/>
    <w:rsid w:val="005A514A"/>
    <w:rsid w:val="005B0998"/>
    <w:rsid w:val="005B369F"/>
    <w:rsid w:val="005D5C45"/>
    <w:rsid w:val="005E36F4"/>
    <w:rsid w:val="00600381"/>
    <w:rsid w:val="00634596"/>
    <w:rsid w:val="00653B6A"/>
    <w:rsid w:val="00656617"/>
    <w:rsid w:val="006730E5"/>
    <w:rsid w:val="0068184B"/>
    <w:rsid w:val="00692563"/>
    <w:rsid w:val="00695B2A"/>
    <w:rsid w:val="006A377F"/>
    <w:rsid w:val="006D277B"/>
    <w:rsid w:val="006E4C29"/>
    <w:rsid w:val="00727D8D"/>
    <w:rsid w:val="00751AC4"/>
    <w:rsid w:val="00755999"/>
    <w:rsid w:val="00774C69"/>
    <w:rsid w:val="007832C4"/>
    <w:rsid w:val="007A08F7"/>
    <w:rsid w:val="007B7B11"/>
    <w:rsid w:val="007D1AF7"/>
    <w:rsid w:val="007E4E79"/>
    <w:rsid w:val="007E579E"/>
    <w:rsid w:val="00801030"/>
    <w:rsid w:val="00853802"/>
    <w:rsid w:val="0088591D"/>
    <w:rsid w:val="00890604"/>
    <w:rsid w:val="008A7CAF"/>
    <w:rsid w:val="008C63D1"/>
    <w:rsid w:val="008E7054"/>
    <w:rsid w:val="008F0B4C"/>
    <w:rsid w:val="00907117"/>
    <w:rsid w:val="00912636"/>
    <w:rsid w:val="00931C43"/>
    <w:rsid w:val="00957486"/>
    <w:rsid w:val="009A0EC7"/>
    <w:rsid w:val="009A0FB5"/>
    <w:rsid w:val="009A435E"/>
    <w:rsid w:val="009B6758"/>
    <w:rsid w:val="009C5F4C"/>
    <w:rsid w:val="009E50CA"/>
    <w:rsid w:val="00A13045"/>
    <w:rsid w:val="00A60A12"/>
    <w:rsid w:val="00A67A69"/>
    <w:rsid w:val="00A76DE5"/>
    <w:rsid w:val="00A94AD6"/>
    <w:rsid w:val="00AD24E3"/>
    <w:rsid w:val="00AD625D"/>
    <w:rsid w:val="00AD62D2"/>
    <w:rsid w:val="00B02179"/>
    <w:rsid w:val="00B109FD"/>
    <w:rsid w:val="00B27E2C"/>
    <w:rsid w:val="00B35A01"/>
    <w:rsid w:val="00B40BD8"/>
    <w:rsid w:val="00B40BED"/>
    <w:rsid w:val="00B45B9F"/>
    <w:rsid w:val="00B82E56"/>
    <w:rsid w:val="00B95B2A"/>
    <w:rsid w:val="00BA628F"/>
    <w:rsid w:val="00BE7C27"/>
    <w:rsid w:val="00C21542"/>
    <w:rsid w:val="00C45A41"/>
    <w:rsid w:val="00C71E83"/>
    <w:rsid w:val="00CA2AB5"/>
    <w:rsid w:val="00CA6468"/>
    <w:rsid w:val="00CB5C31"/>
    <w:rsid w:val="00CC02EF"/>
    <w:rsid w:val="00CE57E3"/>
    <w:rsid w:val="00CE77FB"/>
    <w:rsid w:val="00CF2F1B"/>
    <w:rsid w:val="00D07B9C"/>
    <w:rsid w:val="00D11B10"/>
    <w:rsid w:val="00D12B82"/>
    <w:rsid w:val="00D21FA6"/>
    <w:rsid w:val="00D264B4"/>
    <w:rsid w:val="00D72464"/>
    <w:rsid w:val="00D94DB1"/>
    <w:rsid w:val="00DD0BAF"/>
    <w:rsid w:val="00DE2F7F"/>
    <w:rsid w:val="00DE564E"/>
    <w:rsid w:val="00DF3D7D"/>
    <w:rsid w:val="00E01AA5"/>
    <w:rsid w:val="00E0248E"/>
    <w:rsid w:val="00E410B4"/>
    <w:rsid w:val="00E55985"/>
    <w:rsid w:val="00E62E50"/>
    <w:rsid w:val="00E83390"/>
    <w:rsid w:val="00E90757"/>
    <w:rsid w:val="00E97078"/>
    <w:rsid w:val="00EC2521"/>
    <w:rsid w:val="00EC463A"/>
    <w:rsid w:val="00EE0BC8"/>
    <w:rsid w:val="00EF2ED2"/>
    <w:rsid w:val="00F021B0"/>
    <w:rsid w:val="00F1702D"/>
    <w:rsid w:val="00F40FA5"/>
    <w:rsid w:val="00F52045"/>
    <w:rsid w:val="00F525FB"/>
    <w:rsid w:val="00F6043E"/>
    <w:rsid w:val="00F711CA"/>
    <w:rsid w:val="00F73869"/>
    <w:rsid w:val="00F847E1"/>
    <w:rsid w:val="00F85F5C"/>
    <w:rsid w:val="00F8733D"/>
    <w:rsid w:val="00FB268C"/>
    <w:rsid w:val="00FC721D"/>
    <w:rsid w:val="00FE4FE4"/>
    <w:rsid w:val="00FE51EB"/>
    <w:rsid w:val="00FF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529F2"/>
  <w15:chartTrackingRefBased/>
  <w15:docId w15:val="{EC8FA632-19FA-4132-8ABC-C723E5068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472C4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4472C4" w:themeColor="accent1"/>
    </w:rPr>
  </w:style>
  <w:style w:type="character" w:styleId="ad">
    <w:name w:val="Subtle Reference"/>
    <w:uiPriority w:val="31"/>
    <w:qFormat/>
    <w:rPr>
      <w:smallCaps/>
      <w:color w:val="ED7D31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footnote text"/>
    <w:link w:val="af1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Pr>
      <w:sz w:val="20"/>
      <w:szCs w:val="20"/>
    </w:rPr>
  </w:style>
  <w:style w:type="character" w:styleId="af2">
    <w:name w:val="footnote reference"/>
    <w:uiPriority w:val="99"/>
    <w:semiHidden/>
    <w:unhideWhenUsed/>
    <w:rPr>
      <w:vertAlign w:val="superscript"/>
    </w:rPr>
  </w:style>
  <w:style w:type="paragraph" w:styleId="af3">
    <w:name w:val="endnote text"/>
    <w:link w:val="af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semiHidden/>
    <w:rPr>
      <w:sz w:val="20"/>
      <w:szCs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character" w:styleId="af6">
    <w:name w:val="Hyperlink"/>
    <w:uiPriority w:val="99"/>
    <w:unhideWhenUsed/>
    <w:rPr>
      <w:color w:val="0563C1" w:themeColor="hyperlink"/>
      <w:u w:val="single"/>
    </w:rPr>
  </w:style>
  <w:style w:type="paragraph" w:styleId="af7">
    <w:name w:val="Plain Text"/>
    <w:link w:val="af8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8">
    <w:name w:val="Текст Знак"/>
    <w:link w:val="af7"/>
    <w:uiPriority w:val="99"/>
    <w:rPr>
      <w:rFonts w:ascii="Courier New" w:hAnsi="Courier New" w:cs="Courier New"/>
      <w:sz w:val="21"/>
      <w:szCs w:val="21"/>
    </w:rPr>
  </w:style>
  <w:style w:type="paragraph" w:styleId="af9">
    <w:name w:val="header"/>
    <w:link w:val="afa"/>
    <w:uiPriority w:val="99"/>
    <w:unhideWhenUsed/>
    <w:pPr>
      <w:spacing w:after="0" w:line="240" w:lineRule="auto"/>
    </w:pPr>
  </w:style>
  <w:style w:type="character" w:customStyle="1" w:styleId="afa">
    <w:name w:val="Верхний колонтитул Знак"/>
    <w:link w:val="af9"/>
    <w:uiPriority w:val="99"/>
  </w:style>
  <w:style w:type="paragraph" w:styleId="afb">
    <w:name w:val="footer"/>
    <w:link w:val="afc"/>
    <w:uiPriority w:val="99"/>
    <w:unhideWhenUsed/>
    <w:pPr>
      <w:spacing w:after="0" w:line="240" w:lineRule="auto"/>
    </w:pPr>
  </w:style>
  <w:style w:type="character" w:customStyle="1" w:styleId="afc">
    <w:name w:val="Нижний колонтитул Знак"/>
    <w:link w:val="afb"/>
    <w:uiPriority w:val="99"/>
  </w:style>
  <w:style w:type="paragraph" w:styleId="afd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fe">
    <w:name w:val="Strong"/>
    <w:basedOn w:val="a0"/>
    <w:uiPriority w:val="22"/>
    <w:qFormat/>
    <w:rPr>
      <w:b/>
      <w:bCs/>
    </w:rPr>
  </w:style>
  <w:style w:type="table" w:styleId="aff">
    <w:name w:val="Table Grid"/>
    <w:basedOn w:val="a1"/>
    <w:uiPriority w:val="39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ff0">
    <w:name w:val="List Paragraph"/>
    <w:basedOn w:val="a"/>
    <w:uiPriority w:val="34"/>
    <w:qFormat/>
    <w:pPr>
      <w:ind w:left="720"/>
      <w:contextualSpacing/>
    </w:pPr>
    <w:rPr>
      <w14:ligatures w14:val="standardContextual"/>
    </w:rPr>
  </w:style>
  <w:style w:type="paragraph" w:styleId="aff1">
    <w:name w:val="Normal (Web)"/>
    <w:basedOn w:val="a"/>
    <w:uiPriority w:val="99"/>
    <w:semiHidden/>
    <w:unhideWhenUsed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5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8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8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8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1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44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7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64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6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8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5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9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0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8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3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2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0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7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8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5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2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4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1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7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1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明朝"/>
        <a:font script="Olck" typeface="Nirmala UI"/>
        <a:font script="Lisu" typeface="Segoe UI"/>
        <a:font script="Sora" typeface="Nirmala UI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2FD6B-E756-44FE-BA82-AE6C0F028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1020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dcterms:created xsi:type="dcterms:W3CDTF">2026-05-29T11:37:00Z</dcterms:created>
  <dcterms:modified xsi:type="dcterms:W3CDTF">2026-06-15T09:13:00Z</dcterms:modified>
</cp:coreProperties>
</file>